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2FA987" w14:textId="77777777" w:rsidR="000D5A83" w:rsidRDefault="00000000">
      <w:pPr>
        <w:widowControl w:val="0"/>
        <w:pBdr>
          <w:top w:val="nil"/>
          <w:left w:val="nil"/>
          <w:bottom w:val="nil"/>
          <w:right w:val="nil"/>
          <w:between w:val="nil"/>
        </w:pBdr>
        <w:spacing w:line="288" w:lineRule="auto"/>
        <w:jc w:val="right"/>
        <w:rPr>
          <w:rFonts w:ascii="Lidl Font Pro" w:eastAsia="Lidl Font Pro" w:hAnsi="Lidl Font Pro" w:cs="Lidl Font Pro"/>
          <w:color w:val="000000"/>
          <w:sz w:val="22"/>
          <w:szCs w:val="22"/>
        </w:rPr>
      </w:pPr>
      <w:bookmarkStart w:id="0" w:name="_heading=h.mxohoip1z3va" w:colFirst="0" w:colLast="0"/>
      <w:bookmarkEnd w:id="0"/>
      <w:r>
        <w:rPr>
          <w:rFonts w:ascii="Lidl Font Pro" w:eastAsia="Lidl Font Pro" w:hAnsi="Lidl Font Pro" w:cs="Lidl Font Pro"/>
          <w:color w:val="000000"/>
          <w:sz w:val="22"/>
          <w:szCs w:val="22"/>
        </w:rPr>
        <w:t>Larnaca, 11/09/2026</w:t>
      </w:r>
    </w:p>
    <w:p w14:paraId="45876C78" w14:textId="77777777" w:rsidR="000D5A83" w:rsidRDefault="00000000">
      <w:pPr>
        <w:pBdr>
          <w:top w:val="nil"/>
          <w:left w:val="nil"/>
          <w:bottom w:val="nil"/>
          <w:right w:val="nil"/>
          <w:between w:val="nil"/>
        </w:pBdr>
        <w:spacing w:before="100" w:after="120" w:line="276" w:lineRule="auto"/>
        <w:jc w:val="both"/>
        <w:rPr>
          <w:rFonts w:ascii="Lidl Font Pro" w:eastAsia="Lidl Font Pro" w:hAnsi="Lidl Font Pro" w:cs="Lidl Font Pro"/>
          <w:b/>
          <w:bCs/>
          <w:color w:val="1F497D"/>
          <w:sz w:val="22"/>
          <w:szCs w:val="22"/>
        </w:rPr>
      </w:pPr>
      <w:r>
        <w:rPr>
          <w:rFonts w:ascii="Lidl Font Pro" w:eastAsia="Lidl Font Pro" w:hAnsi="Lidl Font Pro" w:cs="Lidl Font Pro"/>
          <w:b/>
          <w:bCs/>
          <w:color w:val="1F497D"/>
          <w:sz w:val="36"/>
          <w:szCs w:val="36"/>
        </w:rPr>
        <w:t>For the 9th consecutive year, Lidl Cyprus’ programme "Food Academy for Children at the Lidl Food Academy" welcomes the new school year</w:t>
      </w:r>
    </w:p>
    <w:p w14:paraId="77591BEB" w14:textId="77777777" w:rsidR="000D5A83" w:rsidRDefault="00000000">
      <w:pPr>
        <w:pBdr>
          <w:top w:val="nil"/>
          <w:left w:val="nil"/>
          <w:bottom w:val="nil"/>
          <w:right w:val="nil"/>
          <w:between w:val="nil"/>
        </w:pBdr>
        <w:spacing w:before="100" w:after="120" w:line="360" w:lineRule="auto"/>
        <w:jc w:val="both"/>
        <w:rPr>
          <w:rFonts w:ascii="Lidl Font Pro" w:eastAsia="Lidl Font Pro" w:hAnsi="Lidl Font Pro" w:cs="Lidl Font Pro"/>
          <w:b/>
          <w:bCs/>
          <w:color w:val="1F497D"/>
          <w:sz w:val="22"/>
          <w:szCs w:val="22"/>
        </w:rPr>
      </w:pPr>
      <w:r>
        <w:rPr>
          <w:rFonts w:ascii="Lidl Font Pro" w:eastAsia="Lidl Font Pro" w:hAnsi="Lidl Font Pro" w:cs="Lidl Font Pro"/>
          <w:b/>
          <w:bCs/>
          <w:color w:val="1F497D"/>
          <w:sz w:val="22"/>
          <w:szCs w:val="22"/>
        </w:rPr>
        <w:t>Lidl Cyprus, in collaboration with the Ministry of Education, Sport and Youth, empowers students by fostering meaningful balanced nutrition habits.</w:t>
      </w:r>
    </w:p>
    <w:p w14:paraId="30910EE4" w14:textId="77777777" w:rsidR="000D5A83" w:rsidRDefault="00000000">
      <w:pPr>
        <w:pBdr>
          <w:top w:val="nil"/>
          <w:left w:val="nil"/>
          <w:bottom w:val="nil"/>
          <w:right w:val="nil"/>
          <w:between w:val="nil"/>
        </w:pBdr>
        <w:spacing w:after="120"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 xml:space="preserve">With a vision of forming healthy eating habits and cultivating environmental awareness among young men and women, Lidl Cyprus announces the resumption of the experiential programme </w:t>
      </w:r>
      <w:r>
        <w:rPr>
          <w:rFonts w:ascii="Lidl Font Pro" w:eastAsia="Lidl Font Pro" w:hAnsi="Lidl Font Pro" w:cs="Lidl Font Pro"/>
          <w:b/>
          <w:bCs/>
          <w:color w:val="000000"/>
          <w:sz w:val="22"/>
          <w:szCs w:val="22"/>
        </w:rPr>
        <w:t>"Food Academy for children at the Lidl Food Academy" f</w:t>
      </w:r>
      <w:r>
        <w:rPr>
          <w:rFonts w:ascii="Lidl Font Pro" w:eastAsia="Lidl Font Pro" w:hAnsi="Lidl Font Pro" w:cs="Lidl Font Pro"/>
          <w:color w:val="000000"/>
          <w:sz w:val="22"/>
          <w:szCs w:val="22"/>
        </w:rPr>
        <w:t xml:space="preserve">or the </w:t>
      </w:r>
      <w:r>
        <w:rPr>
          <w:rFonts w:ascii="Lidl Font Pro" w:eastAsia="Lidl Font Pro" w:hAnsi="Lidl Font Pro" w:cs="Lidl Font Pro"/>
          <w:b/>
          <w:bCs/>
          <w:color w:val="000000"/>
          <w:sz w:val="22"/>
          <w:szCs w:val="22"/>
        </w:rPr>
        <w:t>academic year 2026-2027.</w:t>
      </w:r>
    </w:p>
    <w:p w14:paraId="47F518DE" w14:textId="18661501" w:rsidR="000D5A83" w:rsidRDefault="00000000">
      <w:pPr>
        <w:pBdr>
          <w:top w:val="nil"/>
          <w:left w:val="nil"/>
          <w:bottom w:val="nil"/>
          <w:right w:val="nil"/>
          <w:between w:val="nil"/>
        </w:pBdr>
        <w:spacing w:after="120"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 xml:space="preserve">The programme is being held for the 9th consecutive year in an </w:t>
      </w:r>
      <w:r>
        <w:rPr>
          <w:rFonts w:ascii="Lidl Font Pro" w:eastAsia="Lidl Font Pro" w:hAnsi="Lidl Font Pro" w:cs="Lidl Font Pro"/>
          <w:b/>
          <w:bCs/>
          <w:color w:val="000000"/>
          <w:sz w:val="22"/>
          <w:szCs w:val="22"/>
        </w:rPr>
        <w:t xml:space="preserve">institutional collaboration with the Ministry of Education, Sport and Youth </w:t>
      </w:r>
      <w:r>
        <w:rPr>
          <w:rFonts w:ascii="Lidl Font Pro" w:eastAsia="Lidl Font Pro" w:hAnsi="Lidl Font Pro" w:cs="Lidl Font Pro"/>
          <w:color w:val="000000"/>
          <w:sz w:val="22"/>
          <w:szCs w:val="22"/>
        </w:rPr>
        <w:t xml:space="preserve">and is part of the Health Education class for students entering the </w:t>
      </w:r>
      <w:r>
        <w:rPr>
          <w:rFonts w:ascii="Lidl Font Pro" w:eastAsia="Lidl Font Pro" w:hAnsi="Lidl Font Pro" w:cs="Lidl Font Pro"/>
          <w:b/>
          <w:bCs/>
          <w:color w:val="000000"/>
          <w:sz w:val="22"/>
          <w:szCs w:val="22"/>
        </w:rPr>
        <w:t xml:space="preserve">1st year of </w:t>
      </w:r>
      <w:r w:rsidR="000D28A7">
        <w:rPr>
          <w:rFonts w:ascii="Lidl Font Pro" w:eastAsia="Lidl Font Pro" w:hAnsi="Lidl Font Pro" w:cs="Lidl Font Pro"/>
          <w:b/>
          <w:bCs/>
          <w:color w:val="000000"/>
          <w:sz w:val="22"/>
          <w:szCs w:val="22"/>
          <w:lang w:val="el-GR"/>
        </w:rPr>
        <w:t>Μιδ</w:t>
      </w:r>
      <w:r>
        <w:rPr>
          <w:rFonts w:ascii="Lidl Font Pro" w:eastAsia="Lidl Font Pro" w:hAnsi="Lidl Font Pro" w:cs="Lidl Font Pro"/>
          <w:b/>
          <w:bCs/>
          <w:color w:val="000000"/>
          <w:sz w:val="22"/>
          <w:szCs w:val="22"/>
        </w:rPr>
        <w:t xml:space="preserve"> School.</w:t>
      </w:r>
      <w:r>
        <w:rPr>
          <w:rFonts w:ascii="Lidl Font Pro" w:eastAsia="Lidl Font Pro" w:hAnsi="Lidl Font Pro" w:cs="Lidl Font Pro"/>
          <w:color w:val="000000"/>
          <w:sz w:val="22"/>
          <w:szCs w:val="22"/>
        </w:rPr>
        <w:t xml:space="preserve"> Since the start of the programme in 2018, up until today, </w:t>
      </w:r>
      <w:r>
        <w:rPr>
          <w:rFonts w:ascii="Lidl Font Pro" w:eastAsia="Lidl Font Pro" w:hAnsi="Lidl Font Pro" w:cs="Lidl Font Pro"/>
          <w:b/>
          <w:bCs/>
          <w:color w:val="000000"/>
          <w:sz w:val="22"/>
          <w:szCs w:val="22"/>
        </w:rPr>
        <w:t xml:space="preserve">more than 6,800 children from 260 schools </w:t>
      </w:r>
      <w:r>
        <w:rPr>
          <w:rFonts w:ascii="Lidl Font Pro" w:eastAsia="Lidl Font Pro" w:hAnsi="Lidl Font Pro" w:cs="Lidl Font Pro"/>
          <w:color w:val="000000"/>
          <w:sz w:val="22"/>
          <w:szCs w:val="22"/>
        </w:rPr>
        <w:t>from all over Cyprus have participated in the programme and gained valuable knowledge and experience regarding the joy of creative cooking.</w:t>
      </w:r>
    </w:p>
    <w:p w14:paraId="20C7E6E6" w14:textId="77777777" w:rsidR="000D5A83" w:rsidRDefault="00000000">
      <w:pPr>
        <w:pBdr>
          <w:top w:val="nil"/>
          <w:left w:val="nil"/>
          <w:bottom w:val="nil"/>
          <w:right w:val="nil"/>
          <w:between w:val="nil"/>
        </w:pBdr>
        <w:spacing w:after="120"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 xml:space="preserve">Through this long-term partnership, Lidl Cyprus and the Ministry of Education, Sport and Youth join forces to offer children a </w:t>
      </w:r>
      <w:r>
        <w:rPr>
          <w:rFonts w:ascii="Lidl Font Pro" w:eastAsia="Lidl Font Pro" w:hAnsi="Lidl Font Pro" w:cs="Lidl Font Pro"/>
          <w:b/>
          <w:bCs/>
          <w:color w:val="000000"/>
          <w:sz w:val="22"/>
          <w:szCs w:val="22"/>
        </w:rPr>
        <w:t>comprehensive experiential experience</w:t>
      </w:r>
      <w:r>
        <w:rPr>
          <w:rFonts w:ascii="Lidl Font Pro" w:eastAsia="Lidl Font Pro" w:hAnsi="Lidl Font Pro" w:cs="Lidl Font Pro"/>
          <w:color w:val="000000"/>
          <w:sz w:val="22"/>
          <w:szCs w:val="22"/>
        </w:rPr>
        <w:t>. Within the modern facilities of the Lidl Food Academy in the centre of Nicosia, students have the opportunity to:</w:t>
      </w:r>
    </w:p>
    <w:p w14:paraId="2FF1CEC3" w14:textId="77777777" w:rsidR="000D5A83" w:rsidRDefault="00000000">
      <w:pPr>
        <w:numPr>
          <w:ilvl w:val="0"/>
          <w:numId w:val="1"/>
        </w:numPr>
        <w:pBdr>
          <w:top w:val="nil"/>
          <w:left w:val="nil"/>
          <w:bottom w:val="nil"/>
          <w:right w:val="nil"/>
          <w:between w:val="nil"/>
        </w:pBdr>
        <w:spacing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Come into contact with the value of a balanced, Mediterranean diet.</w:t>
      </w:r>
    </w:p>
    <w:p w14:paraId="6A95D412" w14:textId="77777777" w:rsidR="000D5A83" w:rsidRDefault="00000000">
      <w:pPr>
        <w:numPr>
          <w:ilvl w:val="0"/>
          <w:numId w:val="1"/>
        </w:numPr>
        <w:pBdr>
          <w:top w:val="nil"/>
          <w:left w:val="nil"/>
          <w:bottom w:val="nil"/>
          <w:right w:val="nil"/>
          <w:between w:val="nil"/>
        </w:pBdr>
        <w:spacing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Develop practical cooking skills under the guidance of a qualified chef and with the support of a registered Clinical Dietitian / Nutritionist.</w:t>
      </w:r>
    </w:p>
    <w:p w14:paraId="10F5B073" w14:textId="77777777" w:rsidR="000D5A83" w:rsidRDefault="00000000">
      <w:pPr>
        <w:numPr>
          <w:ilvl w:val="0"/>
          <w:numId w:val="1"/>
        </w:numPr>
        <w:pBdr>
          <w:top w:val="nil"/>
          <w:left w:val="nil"/>
          <w:bottom w:val="nil"/>
          <w:right w:val="nil"/>
          <w:between w:val="nil"/>
        </w:pBdr>
        <w:spacing w:after="120"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Be informed about the sustainability of food, the origin of raw materials and the reduction of food waste.</w:t>
      </w:r>
    </w:p>
    <w:p w14:paraId="3C7EF38F" w14:textId="77777777" w:rsidR="000D5A83" w:rsidRDefault="00000000">
      <w:pPr>
        <w:pBdr>
          <w:top w:val="nil"/>
          <w:left w:val="nil"/>
          <w:bottom w:val="nil"/>
          <w:right w:val="nil"/>
          <w:between w:val="nil"/>
        </w:pBdr>
        <w:spacing w:after="120" w:line="360" w:lineRule="auto"/>
        <w:jc w:val="both"/>
        <w:rPr>
          <w:rFonts w:ascii="Lidl Font Pro" w:eastAsia="Lidl Font Pro" w:hAnsi="Lidl Font Pro" w:cs="Lidl Font Pro"/>
          <w:color w:val="000000"/>
          <w:sz w:val="22"/>
          <w:szCs w:val="22"/>
        </w:rPr>
      </w:pPr>
      <w:r>
        <w:rPr>
          <w:rFonts w:ascii="Lidl Font Pro" w:eastAsia="Lidl Font Pro" w:hAnsi="Lidl Font Pro" w:cs="Lidl Font Pro"/>
          <w:color w:val="000000"/>
          <w:sz w:val="22"/>
          <w:szCs w:val="22"/>
        </w:rPr>
        <w:t>The experiential workshops are held free of charge during school hours, while the coordination and interest in participation of schools are carried out through the Health Education Inspection (Home Economics) of Secondary Education of the Ministry of Education, Sport and Youth.</w:t>
      </w:r>
    </w:p>
    <w:p w14:paraId="6D528F3C" w14:textId="77777777" w:rsidR="000D5A83" w:rsidRDefault="00000000">
      <w:pPr>
        <w:pBdr>
          <w:top w:val="nil"/>
          <w:left w:val="nil"/>
          <w:bottom w:val="nil"/>
          <w:right w:val="nil"/>
          <w:between w:val="nil"/>
        </w:pBdr>
        <w:spacing w:after="120" w:line="360" w:lineRule="auto"/>
        <w:jc w:val="both"/>
        <w:rPr>
          <w:rFonts w:ascii="Lidl Font Pro" w:eastAsia="Lidl Font Pro" w:hAnsi="Lidl Font Pro" w:cs="Lidl Font Pro"/>
          <w:b/>
          <w:bCs/>
          <w:color w:val="000000"/>
          <w:sz w:val="22"/>
          <w:szCs w:val="22"/>
        </w:rPr>
      </w:pPr>
      <w:r>
        <w:rPr>
          <w:rFonts w:ascii="Lidl Font Pro" w:eastAsia="Lidl Font Pro" w:hAnsi="Lidl Font Pro" w:cs="Lidl Font Pro"/>
          <w:color w:val="000000"/>
          <w:sz w:val="22"/>
          <w:szCs w:val="22"/>
        </w:rPr>
        <w:lastRenderedPageBreak/>
        <w:t xml:space="preserve">Through the </w:t>
      </w:r>
      <w:r>
        <w:rPr>
          <w:rFonts w:ascii="Lidl Font Pro" w:eastAsia="Lidl Font Pro" w:hAnsi="Lidl Font Pro" w:cs="Lidl Font Pro"/>
          <w:b/>
          <w:bCs/>
          <w:color w:val="000000"/>
          <w:sz w:val="22"/>
          <w:szCs w:val="22"/>
        </w:rPr>
        <w:t>programme "Food Academy for children at the Lidl Food Academy"</w:t>
      </w:r>
      <w:r>
        <w:rPr>
          <w:rFonts w:ascii="Lidl Font Pro" w:eastAsia="Lidl Font Pro" w:hAnsi="Lidl Font Pro" w:cs="Lidl Font Pro"/>
          <w:color w:val="000000"/>
          <w:sz w:val="22"/>
          <w:szCs w:val="22"/>
        </w:rPr>
        <w:t xml:space="preserve">, Lidl Cyprus confirms its commitment to </w:t>
      </w:r>
      <w:r>
        <w:rPr>
          <w:rFonts w:ascii="Lidl Font Pro" w:eastAsia="Lidl Font Pro" w:hAnsi="Lidl Font Pro" w:cs="Lidl Font Pro"/>
          <w:b/>
          <w:bCs/>
          <w:color w:val="000000"/>
          <w:sz w:val="22"/>
          <w:szCs w:val="22"/>
        </w:rPr>
        <w:t>empowering the new generation</w:t>
      </w:r>
      <w:r>
        <w:rPr>
          <w:rFonts w:ascii="Lidl Font Pro" w:eastAsia="Lidl Font Pro" w:hAnsi="Lidl Font Pro" w:cs="Lidl Font Pro"/>
          <w:color w:val="000000"/>
          <w:sz w:val="22"/>
          <w:szCs w:val="22"/>
        </w:rPr>
        <w:t xml:space="preserve">, providing them with the knowledge and skills they need in order to adopt a </w:t>
      </w:r>
      <w:r>
        <w:rPr>
          <w:rFonts w:ascii="Lidl Font Pro" w:eastAsia="Lidl Font Pro" w:hAnsi="Lidl Font Pro" w:cs="Lidl Font Pro"/>
          <w:b/>
          <w:bCs/>
          <w:color w:val="000000"/>
          <w:sz w:val="22"/>
          <w:szCs w:val="22"/>
        </w:rPr>
        <w:t xml:space="preserve">healthier lifestyle </w:t>
      </w:r>
      <w:r>
        <w:rPr>
          <w:rFonts w:ascii="Lidl Font Pro" w:eastAsia="Lidl Font Pro" w:hAnsi="Lidl Font Pro" w:cs="Lidl Font Pro"/>
          <w:color w:val="000000"/>
          <w:sz w:val="22"/>
          <w:szCs w:val="22"/>
        </w:rPr>
        <w:t>and actively shape a sustainable future.</w:t>
      </w:r>
    </w:p>
    <w:p w14:paraId="134DEC48" w14:textId="77777777" w:rsidR="000D5A83" w:rsidRDefault="000D5A83">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p>
    <w:p w14:paraId="2F6E46D2" w14:textId="77777777" w:rsidR="000D5A83" w:rsidRDefault="000D5A83">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p>
    <w:p w14:paraId="349FB6C3"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r>
        <w:rPr>
          <w:rFonts w:ascii="Lidl Font Pro" w:eastAsia="Lidl Font Pro" w:hAnsi="Lidl Font Pro" w:cs="Lidl Font Pro"/>
          <w:b/>
          <w:bCs/>
          <w:color w:val="1F497D"/>
          <w:sz w:val="22"/>
          <w:szCs w:val="22"/>
        </w:rPr>
        <w:t>Visit Lidl Cyprus online:</w:t>
      </w:r>
    </w:p>
    <w:p w14:paraId="6E3333D3"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hyperlink r:id="rId8">
        <w:r>
          <w:rPr>
            <w:rFonts w:ascii="Lidl Font Pro" w:eastAsia="Lidl Font Pro" w:hAnsi="Lidl Font Pro" w:cs="Lidl Font Pro"/>
            <w:b/>
            <w:bCs/>
            <w:color w:val="1F497D"/>
            <w:sz w:val="22"/>
            <w:szCs w:val="22"/>
          </w:rPr>
          <w:t>corporate.lidl.com.cy</w:t>
        </w:r>
      </w:hyperlink>
      <w:r>
        <w:rPr>
          <w:rFonts w:ascii="Lidl Font Pro" w:eastAsia="Lidl Font Pro" w:hAnsi="Lidl Font Pro" w:cs="Lidl Font Pro"/>
          <w:b/>
          <w:bCs/>
          <w:color w:val="1F497D"/>
          <w:sz w:val="22"/>
          <w:szCs w:val="22"/>
        </w:rPr>
        <w:t xml:space="preserve"> </w:t>
      </w:r>
    </w:p>
    <w:p w14:paraId="3D580F74"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r>
        <w:rPr>
          <w:rFonts w:ascii="Lidl Font Pro" w:eastAsia="Lidl Font Pro" w:hAnsi="Lidl Font Pro" w:cs="Lidl Font Pro"/>
          <w:b/>
          <w:bCs/>
          <w:color w:val="1F497D"/>
          <w:sz w:val="22"/>
          <w:szCs w:val="22"/>
        </w:rPr>
        <w:t>team.lidl.com.cy</w:t>
      </w:r>
    </w:p>
    <w:p w14:paraId="76559AE5"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hyperlink r:id="rId9">
        <w:r>
          <w:rPr>
            <w:rFonts w:ascii="Lidl Font Pro" w:eastAsia="Lidl Font Pro" w:hAnsi="Lidl Font Pro" w:cs="Lidl Font Pro"/>
            <w:b/>
            <w:bCs/>
            <w:color w:val="1F497D"/>
            <w:sz w:val="22"/>
            <w:szCs w:val="22"/>
          </w:rPr>
          <w:t>lidlfoodacademy.com.cy</w:t>
        </w:r>
      </w:hyperlink>
    </w:p>
    <w:p w14:paraId="4D244784"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hyperlink r:id="rId10">
        <w:r>
          <w:rPr>
            <w:rFonts w:ascii="Lidl Font Pro" w:eastAsia="Lidl Font Pro" w:hAnsi="Lidl Font Pro" w:cs="Lidl Font Pro"/>
            <w:b/>
            <w:bCs/>
            <w:color w:val="1F497D"/>
            <w:sz w:val="22"/>
            <w:szCs w:val="22"/>
          </w:rPr>
          <w:t xml:space="preserve">facebook.com/lidlcy                    </w:t>
        </w:r>
      </w:hyperlink>
      <w:r>
        <w:rPr>
          <w:rFonts w:ascii="Lidl Font Pro" w:eastAsia="Lidl Font Pro" w:hAnsi="Lidl Font Pro" w:cs="Lidl Font Pro"/>
          <w:b/>
          <w:bCs/>
          <w:color w:val="1F497D"/>
          <w:sz w:val="22"/>
          <w:szCs w:val="22"/>
        </w:rPr>
        <w:t xml:space="preserve"> </w:t>
      </w:r>
    </w:p>
    <w:p w14:paraId="03D86467"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hyperlink r:id="rId11">
        <w:r>
          <w:rPr>
            <w:rFonts w:ascii="Lidl Font Pro" w:eastAsia="Lidl Font Pro" w:hAnsi="Lidl Font Pro" w:cs="Lidl Font Pro"/>
            <w:b/>
            <w:bCs/>
            <w:color w:val="1F497D"/>
            <w:sz w:val="22"/>
            <w:szCs w:val="22"/>
          </w:rPr>
          <w:t xml:space="preserve">instagram.com/lidl_cyprus </w:t>
        </w:r>
      </w:hyperlink>
      <w:r>
        <w:rPr>
          <w:rFonts w:ascii="Lidl Font Pro" w:eastAsia="Lidl Font Pro" w:hAnsi="Lidl Font Pro" w:cs="Lidl Font Pro"/>
          <w:b/>
          <w:bCs/>
          <w:color w:val="1F497D"/>
          <w:sz w:val="22"/>
          <w:szCs w:val="22"/>
        </w:rPr>
        <w:t xml:space="preserve"> </w:t>
      </w:r>
    </w:p>
    <w:p w14:paraId="1F9087E8"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r>
        <w:rPr>
          <w:rFonts w:ascii="Lidl Font Pro" w:eastAsia="Lidl Font Pro" w:hAnsi="Lidl Font Pro" w:cs="Lidl Font Pro"/>
          <w:b/>
          <w:bCs/>
          <w:color w:val="1F497D"/>
          <w:sz w:val="22"/>
          <w:szCs w:val="22"/>
        </w:rPr>
        <w:t>youtube.com/lidlcyprus</w:t>
      </w:r>
    </w:p>
    <w:p w14:paraId="06BA8383"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b/>
          <w:bCs/>
          <w:color w:val="1F497D"/>
          <w:sz w:val="22"/>
          <w:szCs w:val="22"/>
        </w:rPr>
      </w:pPr>
      <w:hyperlink r:id="rId12">
        <w:r>
          <w:rPr>
            <w:rFonts w:ascii="Lidl Font Pro" w:eastAsia="Lidl Font Pro" w:hAnsi="Lidl Font Pro" w:cs="Lidl Font Pro"/>
            <w:b/>
            <w:bCs/>
            <w:color w:val="1F497D"/>
            <w:sz w:val="22"/>
            <w:szCs w:val="22"/>
          </w:rPr>
          <w:t>linkedin.com/company/lidl-cyprus</w:t>
        </w:r>
      </w:hyperlink>
    </w:p>
    <w:p w14:paraId="3C53DCDB" w14:textId="77777777" w:rsidR="000D5A83" w:rsidRDefault="00000000">
      <w:pPr>
        <w:pBdr>
          <w:top w:val="nil"/>
          <w:left w:val="nil"/>
          <w:bottom w:val="nil"/>
          <w:right w:val="nil"/>
          <w:between w:val="nil"/>
        </w:pBdr>
        <w:spacing w:line="276" w:lineRule="auto"/>
        <w:jc w:val="both"/>
        <w:rPr>
          <w:rFonts w:ascii="Lidl Font Pro" w:eastAsia="Lidl Font Pro" w:hAnsi="Lidl Font Pro" w:cs="Lidl Font Pro"/>
          <w:color w:val="000000"/>
          <w:sz w:val="22"/>
          <w:szCs w:val="22"/>
        </w:rPr>
      </w:pPr>
      <w:r>
        <w:rPr>
          <w:rFonts w:ascii="Lidl Font Pro" w:eastAsia="Lidl Font Pro" w:hAnsi="Lidl Font Pro" w:cs="Lidl Font Pro"/>
          <w:b/>
          <w:bCs/>
          <w:color w:val="1F497D"/>
          <w:sz w:val="22"/>
          <w:szCs w:val="22"/>
        </w:rPr>
        <w:t xml:space="preserve"> </w:t>
      </w:r>
    </w:p>
    <w:sectPr w:rsidR="000D5A83">
      <w:headerReference w:type="default" r:id="rId13"/>
      <w:footerReference w:type="default" r:id="rId14"/>
      <w:pgSz w:w="11900" w:h="16840"/>
      <w:pgMar w:top="2070" w:right="1559" w:bottom="1531" w:left="1797"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AB380" w14:textId="77777777" w:rsidR="00F550DC" w:rsidRDefault="00F550DC">
      <w:r>
        <w:separator/>
      </w:r>
    </w:p>
  </w:endnote>
  <w:endnote w:type="continuationSeparator" w:id="0">
    <w:p w14:paraId="1F3944F8" w14:textId="77777777" w:rsidR="00F550DC" w:rsidRDefault="00F550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A1"/>
    <w:family w:val="swiss"/>
    <w:pitch w:val="variable"/>
    <w:sig w:usb0="E4002EFF" w:usb1="C200247B" w:usb2="00000009" w:usb3="00000000" w:csb0="000001FF" w:csb1="00000000"/>
    <w:embedRegular r:id="rId1" w:fontKey="{454DC8F9-198F-41C6-BA07-B829A1352495}"/>
  </w:font>
  <w:font w:name="Arial Unicode MS">
    <w:panose1 w:val="020B0604020202020204"/>
    <w:charset w:val="00"/>
    <w:family w:val="roman"/>
    <w:pitch w:val="variable"/>
    <w:sig w:usb0="00000003" w:usb1="00000000" w:usb2="00000000" w:usb3="00000000" w:csb0="00000001" w:csb1="00000000"/>
    <w:embedRegular r:id="rId2" w:fontKey="{C433435C-BD21-4E84-8E15-4B46B31D06AC}"/>
  </w:font>
  <w:font w:name="Lidl Font Pro">
    <w:panose1 w:val="02000000000000000000"/>
    <w:charset w:val="A1"/>
    <w:family w:val="auto"/>
    <w:pitch w:val="variable"/>
    <w:sig w:usb0="A00002FF" w:usb1="500020EB" w:usb2="00000000" w:usb3="00000000" w:csb0="0000009F" w:csb1="00000000"/>
    <w:embedRegular r:id="rId3" w:fontKey="{96F889FD-2831-44A0-ADCB-53BF0C25DC17}"/>
    <w:embedBold r:id="rId4" w:fontKey="{49660C0B-3544-493D-8B5F-D6FBB366481F}"/>
  </w:font>
  <w:font w:name="Georgia">
    <w:panose1 w:val="02040502050405020303"/>
    <w:charset w:val="00"/>
    <w:family w:val="auto"/>
    <w:pitch w:val="default"/>
    <w:embedItalic r:id="rId5" w:fontKey="{42ABEBF8-C6D2-42D0-BFA3-7DE6D9AF334F}"/>
  </w:font>
  <w:font w:name="Arial">
    <w:panose1 w:val="020B0604020202020204"/>
    <w:charset w:val="00"/>
    <w:family w:val="swiss"/>
    <w:pitch w:val="variable"/>
    <w:sig w:usb0="E0002EFF" w:usb1="C000785B" w:usb2="00000009" w:usb3="00000000" w:csb0="000001FF" w:csb1="00000000"/>
  </w:font>
  <w:font w:name="Helvetica Neue">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7FE63C" w14:textId="77777777" w:rsidR="000D5A83" w:rsidRDefault="000D5A83">
    <w:pPr>
      <w:pBdr>
        <w:top w:val="nil"/>
        <w:left w:val="nil"/>
        <w:bottom w:val="nil"/>
        <w:right w:val="nil"/>
        <w:between w:val="nil"/>
      </w:pBdr>
      <w:tabs>
        <w:tab w:val="center" w:pos="4153"/>
        <w:tab w:val="right" w:pos="8306"/>
      </w:tabs>
      <w:rPr>
        <w:rFonts w:ascii="Calibri" w:eastAsia="Calibri" w:hAnsi="Calibri" w:cs="Calibri"/>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43C507" w14:textId="77777777" w:rsidR="00F550DC" w:rsidRDefault="00F550DC">
      <w:r>
        <w:separator/>
      </w:r>
    </w:p>
  </w:footnote>
  <w:footnote w:type="continuationSeparator" w:id="0">
    <w:p w14:paraId="64AA3177" w14:textId="77777777" w:rsidR="00F550DC" w:rsidRDefault="00F550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8C627" w14:textId="77777777" w:rsidR="000D5A83" w:rsidRDefault="00000000">
    <w:pPr>
      <w:pBdr>
        <w:top w:val="nil"/>
        <w:left w:val="nil"/>
        <w:bottom w:val="nil"/>
        <w:right w:val="nil"/>
        <w:between w:val="nil"/>
      </w:pBdr>
      <w:tabs>
        <w:tab w:val="center" w:pos="4153"/>
        <w:tab w:val="right" w:pos="8306"/>
      </w:tabs>
      <w:jc w:val="right"/>
      <w:rPr>
        <w:rFonts w:ascii="Calibri" w:eastAsia="Calibri" w:hAnsi="Calibri" w:cs="Calibri"/>
        <w:color w:val="000000"/>
        <w:sz w:val="22"/>
        <w:szCs w:val="22"/>
      </w:rPr>
    </w:pPr>
    <w:r>
      <w:rPr>
        <w:rFonts w:ascii="Calibri" w:eastAsia="Calibri" w:hAnsi="Calibri" w:cs="Calibri"/>
        <w:noProof/>
        <w:color w:val="000000"/>
        <w:sz w:val="22"/>
        <w:szCs w:val="22"/>
      </w:rPr>
      <mc:AlternateContent>
        <mc:Choice Requires="wpg">
          <w:drawing>
            <wp:anchor distT="0" distB="0" distL="0" distR="0" simplePos="0" relativeHeight="251658240" behindDoc="1" locked="0" layoutInCell="1" hidden="0" allowOverlap="1" wp14:anchorId="4A9AA0AE" wp14:editId="29130FAD">
              <wp:simplePos x="0" y="0"/>
              <wp:positionH relativeFrom="page">
                <wp:posOffset>481011</wp:posOffset>
              </wp:positionH>
              <wp:positionV relativeFrom="page">
                <wp:posOffset>287973</wp:posOffset>
              </wp:positionV>
              <wp:extent cx="2991486" cy="304800"/>
              <wp:effectExtent l="0" t="0" r="0" b="0"/>
              <wp:wrapNone/>
              <wp:docPr id="1073741828" name="Ορθογώνιο 1073741828" descr="Text Box 16"/>
              <wp:cNvGraphicFramePr/>
              <a:graphic xmlns:a="http://schemas.openxmlformats.org/drawingml/2006/main">
                <a:graphicData uri="http://schemas.microsoft.com/office/word/2010/wordprocessingShape">
                  <wps:wsp>
                    <wps:cNvSpPr/>
                    <wps:spPr>
                      <a:xfrm>
                        <a:off x="3855020" y="3632363"/>
                        <a:ext cx="2981961" cy="295275"/>
                      </a:xfrm>
                      <a:prstGeom prst="rect">
                        <a:avLst/>
                      </a:prstGeom>
                      <a:noFill/>
                      <a:ln>
                        <a:noFill/>
                      </a:ln>
                    </wps:spPr>
                    <wps:txbx>
                      <w:txbxContent>
                        <w:p w14:paraId="7365BBC3" w14:textId="77777777" w:rsidR="000D5A83" w:rsidRDefault="00000000">
                          <w:pPr>
                            <w:spacing w:after="200" w:line="275" w:lineRule="auto"/>
                            <w:textDirection w:val="btLr"/>
                          </w:pPr>
                          <w:r>
                            <w:rPr>
                              <w:rFonts w:ascii="Arial" w:eastAsia="Arial" w:hAnsi="Arial" w:cs="Arial"/>
                              <w:b/>
                              <w:color w:val="1F497D"/>
                              <w:sz w:val="38"/>
                            </w:rPr>
                            <w:t>Press Release</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481011</wp:posOffset>
              </wp:positionH>
              <wp:positionV relativeFrom="page">
                <wp:posOffset>287973</wp:posOffset>
              </wp:positionV>
              <wp:extent cx="2991486" cy="304800"/>
              <wp:effectExtent b="0" l="0" r="0" t="0"/>
              <wp:wrapNone/>
              <wp:docPr descr="Text Box 16" id="1073741828" name="image2.png"/>
              <a:graphic>
                <a:graphicData uri="http://schemas.openxmlformats.org/drawingml/2006/picture">
                  <pic:pic>
                    <pic:nvPicPr>
                      <pic:cNvPr descr="Text Box 16" id="0" name="image2.png"/>
                      <pic:cNvPicPr preferRelativeResize="0"/>
                    </pic:nvPicPr>
                    <pic:blipFill>
                      <a:blip r:embed="rId1"/>
                      <a:srcRect/>
                      <a:stretch>
                        <a:fillRect/>
                      </a:stretch>
                    </pic:blipFill>
                    <pic:spPr>
                      <a:xfrm>
                        <a:off x="0" y="0"/>
                        <a:ext cx="2991486" cy="304800"/>
                      </a:xfrm>
                      <a:prstGeom prst="rect"/>
                      <a:ln/>
                    </pic:spPr>
                  </pic:pic>
                </a:graphicData>
              </a:graphic>
            </wp:anchor>
          </w:drawing>
        </mc:Fallback>
      </mc:AlternateContent>
    </w:r>
    <w:r>
      <w:rPr>
        <w:rFonts w:ascii="Calibri" w:eastAsia="Calibri" w:hAnsi="Calibri" w:cs="Calibri"/>
        <w:noProof/>
        <w:color w:val="000000"/>
        <w:sz w:val="22"/>
        <w:szCs w:val="22"/>
      </w:rPr>
      <mc:AlternateContent>
        <mc:Choice Requires="wpg">
          <w:drawing>
            <wp:anchor distT="0" distB="0" distL="0" distR="0" simplePos="0" relativeHeight="251659264" behindDoc="1" locked="0" layoutInCell="1" hidden="0" allowOverlap="1" wp14:anchorId="5B4D18DE" wp14:editId="37BFDF41">
              <wp:simplePos x="0" y="0"/>
              <wp:positionH relativeFrom="page">
                <wp:posOffset>1147128</wp:posOffset>
              </wp:positionH>
              <wp:positionV relativeFrom="page">
                <wp:posOffset>9835008</wp:posOffset>
              </wp:positionV>
              <wp:extent cx="6400800" cy="641985"/>
              <wp:effectExtent l="0" t="0" r="0" b="0"/>
              <wp:wrapNone/>
              <wp:docPr id="1073741829" name="Ορθογώνιο 1073741829" descr="Text Box 9"/>
              <wp:cNvGraphicFramePr/>
              <a:graphic xmlns:a="http://schemas.openxmlformats.org/drawingml/2006/main">
                <a:graphicData uri="http://schemas.microsoft.com/office/word/2010/wordprocessingShape">
                  <wps:wsp>
                    <wps:cNvSpPr/>
                    <wps:spPr>
                      <a:xfrm>
                        <a:off x="2150363" y="3463770"/>
                        <a:ext cx="6391275" cy="632460"/>
                      </a:xfrm>
                      <a:prstGeom prst="rect">
                        <a:avLst/>
                      </a:prstGeom>
                      <a:noFill/>
                      <a:ln>
                        <a:noFill/>
                      </a:ln>
                    </wps:spPr>
                    <wps:txbx>
                      <w:txbxContent>
                        <w:p w14:paraId="782BE6C7" w14:textId="77777777" w:rsidR="000D5A83" w:rsidRDefault="00000000">
                          <w:pPr>
                            <w:spacing w:after="40" w:line="275" w:lineRule="auto"/>
                            <w:textDirection w:val="btLr"/>
                          </w:pPr>
                          <w:r>
                            <w:rPr>
                              <w:rFonts w:ascii="Arial" w:eastAsia="Arial" w:hAnsi="Arial" w:cs="Arial"/>
                              <w:b/>
                              <w:color w:val="000000"/>
                              <w:sz w:val="22"/>
                            </w:rPr>
                            <w:t>Lidl Cyprus</w:t>
                          </w:r>
                          <w:r>
                            <w:rPr>
                              <w:rFonts w:ascii="Arial" w:eastAsia="Arial" w:hAnsi="Arial" w:cs="Arial"/>
                              <w:color w:val="000000"/>
                              <w:sz w:val="22"/>
                            </w:rPr>
                            <w:t xml:space="preserve"> · </w:t>
                          </w:r>
                          <w:r>
                            <w:rPr>
                              <w:rFonts w:ascii="Arial" w:eastAsia="Arial" w:hAnsi="Arial" w:cs="Arial"/>
                              <w:b/>
                              <w:color w:val="000000"/>
                              <w:sz w:val="22"/>
                            </w:rPr>
                            <w:t>Department of Corporate Affairs &amp; Sustainability</w:t>
                          </w:r>
                        </w:p>
                        <w:p w14:paraId="47415C86" w14:textId="77777777" w:rsidR="000D5A83" w:rsidRDefault="00000000">
                          <w:pPr>
                            <w:textDirection w:val="btLr"/>
                          </w:pPr>
                          <w:r>
                            <w:rPr>
                              <w:rFonts w:ascii="Arial" w:eastAsia="Arial" w:hAnsi="Arial" w:cs="Arial"/>
                              <w:color w:val="000000"/>
                              <w:sz w:val="22"/>
                            </w:rPr>
                            <w:t>Industrial Area of Aradippou, 2 Pigasou Street, CY-7100, Aradippou, Larnaca</w:t>
                          </w:r>
                          <w:r>
                            <w:rPr>
                              <w:rFonts w:ascii="Arial" w:eastAsia="Arial" w:hAnsi="Arial" w:cs="Arial"/>
                              <w:color w:val="000000"/>
                              <w:sz w:val="22"/>
                            </w:rPr>
                            <w:br/>
                            <w:t>+357 24201100 · press@lidl.com.cy</w:t>
                          </w:r>
                        </w:p>
                      </w:txbxContent>
                    </wps:txbx>
                    <wps:bodyPr spcFirstLastPara="1" wrap="square" lIns="0" tIns="0" rIns="0" bIns="0" anchor="b"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page">
                <wp:posOffset>1147128</wp:posOffset>
              </wp:positionH>
              <wp:positionV relativeFrom="page">
                <wp:posOffset>9835008</wp:posOffset>
              </wp:positionV>
              <wp:extent cx="6400800" cy="641985"/>
              <wp:effectExtent b="0" l="0" r="0" t="0"/>
              <wp:wrapNone/>
              <wp:docPr descr="Text Box 9" id="1073741829" name="image3.png"/>
              <a:graphic>
                <a:graphicData uri="http://schemas.openxmlformats.org/drawingml/2006/picture">
                  <pic:pic>
                    <pic:nvPicPr>
                      <pic:cNvPr descr="Text Box 9" id="0" name="image3.png"/>
                      <pic:cNvPicPr preferRelativeResize="0"/>
                    </pic:nvPicPr>
                    <pic:blipFill>
                      <a:blip r:embed="rId1"/>
                      <a:srcRect/>
                      <a:stretch>
                        <a:fillRect/>
                      </a:stretch>
                    </pic:blipFill>
                    <pic:spPr>
                      <a:xfrm>
                        <a:off x="0" y="0"/>
                        <a:ext cx="6400800" cy="641985"/>
                      </a:xfrm>
                      <a:prstGeom prst="rect"/>
                      <a:ln/>
                    </pic:spPr>
                  </pic:pic>
                </a:graphicData>
              </a:graphic>
            </wp:anchor>
          </w:drawing>
        </mc:Fallback>
      </mc:AlternateContent>
    </w:r>
    <w:r>
      <w:rPr>
        <w:rFonts w:ascii="Calibri" w:eastAsia="Calibri" w:hAnsi="Calibri" w:cs="Calibri"/>
        <w:color w:val="000000"/>
        <w:sz w:val="22"/>
        <w:szCs w:val="22"/>
      </w:rPr>
      <w:t xml:space="preserve">                                                                                                                                </w:t>
    </w:r>
    <w:r>
      <w:rPr>
        <w:rFonts w:ascii="Calibri" w:eastAsia="Calibri" w:hAnsi="Calibri" w:cs="Calibri"/>
        <w:noProof/>
        <w:color w:val="000000"/>
        <w:sz w:val="22"/>
        <w:szCs w:val="22"/>
      </w:rPr>
      <w:drawing>
        <wp:inline distT="0" distB="0" distL="0" distR="0" wp14:anchorId="56E49BF3" wp14:editId="1B3FA33B">
          <wp:extent cx="754380" cy="754833"/>
          <wp:effectExtent l="0" t="0" r="0" b="0"/>
          <wp:docPr id="1073741830" name="image1.png" descr="Εικόνα 1"/>
          <wp:cNvGraphicFramePr/>
          <a:graphic xmlns:a="http://schemas.openxmlformats.org/drawingml/2006/main">
            <a:graphicData uri="http://schemas.openxmlformats.org/drawingml/2006/picture">
              <pic:pic xmlns:pic="http://schemas.openxmlformats.org/drawingml/2006/picture">
                <pic:nvPicPr>
                  <pic:cNvPr id="0" name="image1.png" descr="Εικόνα 1"/>
                  <pic:cNvPicPr preferRelativeResize="0"/>
                </pic:nvPicPr>
                <pic:blipFill>
                  <a:blip r:embed="rId2"/>
                  <a:srcRect/>
                  <a:stretch>
                    <a:fillRect/>
                  </a:stretch>
                </pic:blipFill>
                <pic:spPr>
                  <a:xfrm>
                    <a:off x="0" y="0"/>
                    <a:ext cx="754380" cy="75483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9427CD0"/>
    <w:multiLevelType w:val="multilevel"/>
    <w:tmpl w:val="2DC8C6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691097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5A83"/>
    <w:rsid w:val="000D28A7"/>
    <w:rsid w:val="000D5A83"/>
    <w:rsid w:val="003C4585"/>
    <w:rsid w:val="009453A4"/>
    <w:rsid w:val="00F550D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33393A"/>
  <w15:docId w15:val="{949F8CC8-19E7-46E3-859F-12B3031CC6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l-G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character" w:styleId="-">
    <w:name w:val="Hyperlink"/>
    <w:rPr>
      <w:u w:val="single"/>
    </w:rPr>
  </w:style>
  <w:style w:type="table" w:customStyle="1" w:styleId="TableNormal0">
    <w:name w:val="Table Normal"/>
    <w:tblPr>
      <w:tblInd w:w="0" w:type="dxa"/>
      <w:tblCellMar>
        <w:top w:w="0" w:type="dxa"/>
        <w:left w:w="0" w:type="dxa"/>
        <w:bottom w:w="0" w:type="dxa"/>
        <w:right w:w="0" w:type="dxa"/>
      </w:tblCellMar>
    </w:tblPr>
  </w:style>
  <w:style w:type="paragraph" w:styleId="a4">
    <w:name w:val="header"/>
    <w:pPr>
      <w:tabs>
        <w:tab w:val="center" w:pos="4153"/>
        <w:tab w:val="right" w:pos="8306"/>
      </w:tabs>
    </w:pPr>
    <w:rPr>
      <w:rFonts w:ascii="Calibri" w:eastAsia="Arial Unicode MS" w:hAnsi="Calibri" w:cs="Arial Unicode MS"/>
      <w:color w:val="000000"/>
      <w:sz w:val="22"/>
      <w:szCs w:val="22"/>
      <w:u w:color="000000"/>
      <w:lang w:val="de-DE"/>
    </w:rPr>
  </w:style>
  <w:style w:type="paragraph" w:customStyle="1" w:styleId="FuzeileText">
    <w:name w:val="Fußzeile (Text)"/>
    <w:pPr>
      <w:spacing w:after="40" w:line="276" w:lineRule="auto"/>
    </w:pPr>
    <w:rPr>
      <w:rFonts w:ascii="Calibri" w:eastAsia="Arial Unicode MS" w:hAnsi="Calibri" w:cs="Arial Unicode MS"/>
      <w:color w:val="000000"/>
      <w:sz w:val="14"/>
      <w:szCs w:val="14"/>
      <w:u w:color="000000"/>
      <w:lang w:val="de-DE"/>
    </w:rPr>
  </w:style>
  <w:style w:type="paragraph" w:styleId="a5">
    <w:name w:val="footer"/>
    <w:pPr>
      <w:tabs>
        <w:tab w:val="center" w:pos="4153"/>
        <w:tab w:val="right" w:pos="8306"/>
      </w:tabs>
    </w:pPr>
    <w:rPr>
      <w:rFonts w:ascii="Calibri" w:eastAsia="Calibri" w:hAnsi="Calibri" w:cs="Calibri"/>
      <w:color w:val="000000"/>
      <w:sz w:val="22"/>
      <w:szCs w:val="22"/>
      <w:u w:color="000000"/>
      <w:lang w:val="de-DE"/>
    </w:rPr>
  </w:style>
  <w:style w:type="paragraph" w:customStyle="1" w:styleId="EinfAbs">
    <w:name w:val="[Einf. Abs.]"/>
    <w:pPr>
      <w:widowControl w:val="0"/>
      <w:spacing w:line="288" w:lineRule="auto"/>
    </w:pPr>
    <w:rPr>
      <w:rFonts w:ascii="Calibri" w:eastAsia="Calibri" w:hAnsi="Calibri" w:cs="Calibri"/>
      <w:color w:val="000000"/>
      <w:u w:color="000000"/>
      <w:lang w:val="de-DE"/>
    </w:rPr>
  </w:style>
  <w:style w:type="numbering" w:customStyle="1" w:styleId="Bullets">
    <w:name w:val="Bullets"/>
  </w:style>
  <w:style w:type="character" w:customStyle="1" w:styleId="None">
    <w:name w:val="None"/>
  </w:style>
  <w:style w:type="character" w:customStyle="1" w:styleId="Hyperlink0">
    <w:name w:val="Hyperlink.0"/>
    <w:basedOn w:val="None"/>
    <w:rPr>
      <w:rFonts w:ascii="Lidl Font Pro" w:eastAsia="Lidl Font Pro" w:hAnsi="Lidl Font Pro" w:cs="Lidl Font Pro"/>
      <w:b/>
      <w:bCs/>
      <w:outline w:val="0"/>
      <w:color w:val="1F497D"/>
      <w:u w:color="1F497D"/>
      <w:lang w:val="en-US"/>
    </w:rPr>
  </w:style>
  <w:style w:type="paragraph" w:styleId="a6">
    <w:name w:val="Subtitle"/>
    <w:basedOn w:val="a"/>
    <w:next w:val="a"/>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orporate.lidl.com.cy/el/"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kedin.com/company/lidl-cyprus"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stagram.com/lidl_cyprus/"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facebook.com/lidlcy" TargetMode="External"/><Relationship Id="rId4" Type="http://schemas.openxmlformats.org/officeDocument/2006/relationships/settings" Target="settings.xml"/><Relationship Id="rId9" Type="http://schemas.openxmlformats.org/officeDocument/2006/relationships/hyperlink" Target="https://www.lidlfoodacademy.com.cy/"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pWkE0Q73oBgNDMSAxoMaUbzmrw==">CgMxLjAyDmgubXhvaG9pcDF6M3ZhOAByITEzT0hlM1NmZy1WY3lfb0VDZGJxcEhzb0JRbmNrM1FhQQ==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421</Words>
  <Characters>2274</Characters>
  <Application>Microsoft Office Word</Application>
  <DocSecurity>0</DocSecurity>
  <Lines>18</Lines>
  <Paragraphs>5</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2690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Nikoleta Evangelia Filippidou (ΝΙΚΟΛΕΤΑ ΕΥΑΓΓΕΛΙΑ ΦΙΛΙΠΠΙΔΟΥ)</cp:lastModifiedBy>
  <cp:revision>3</cp:revision>
  <dcterms:created xsi:type="dcterms:W3CDTF">2026-09-10T14:20:00Z</dcterms:created>
  <dcterms:modified xsi:type="dcterms:W3CDTF">2026-09-10T15:03:00Z</dcterms:modified>
</cp:coreProperties>
</file>